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010"/>
      </w:tblGrid>
      <w:tr w:rsidR="003F299A" w:rsidRPr="00A34488" w14:paraId="2CECBCE5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1DFAB78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Title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CC216AD" w14:textId="0357ABA2" w:rsidR="003F299A" w:rsidRPr="00A34488" w:rsidRDefault="00C2765B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Flora</w:t>
            </w:r>
            <w:r w:rsidR="00C306DE">
              <w:rPr>
                <w:sz w:val="18"/>
                <w:szCs w:val="18"/>
              </w:rPr>
              <w:t xml:space="preserve"> Maxent modelling</w:t>
            </w:r>
          </w:p>
        </w:tc>
      </w:tr>
      <w:tr w:rsidR="003F299A" w:rsidRPr="00A34488" w14:paraId="3685FDF3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177310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File identifier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BA5E66F" w14:textId="77777777" w:rsidR="003F299A" w:rsidRPr="00A34488" w:rsidRDefault="003F299A" w:rsidP="000A49BA">
            <w:pPr>
              <w:rPr>
                <w:sz w:val="18"/>
                <w:szCs w:val="18"/>
              </w:rPr>
            </w:pPr>
            <w:r w:rsidRPr="00A34488">
              <w:rPr>
                <w:sz w:val="18"/>
                <w:szCs w:val="18"/>
              </w:rPr>
              <w:t>The unique identifier for the metadata file</w:t>
            </w:r>
          </w:p>
        </w:tc>
      </w:tr>
      <w:tr w:rsidR="00C306DE" w:rsidRPr="00A34488" w14:paraId="5DC32D5E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D6C3402" w14:textId="77777777" w:rsidR="00C306DE" w:rsidRPr="00A34488" w:rsidRDefault="00C306DE" w:rsidP="00C306DE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Abstract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E9A16C8" w14:textId="1FEA9C88" w:rsidR="00C306DE" w:rsidRDefault="00C2765B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Flora</w:t>
            </w:r>
            <w:r w:rsidR="00C306DE">
              <w:rPr>
                <w:sz w:val="18"/>
                <w:szCs w:val="18"/>
              </w:rPr>
              <w:t xml:space="preserve"> Maxent modelling refer to combination outputs dependent on known species presence-only occurrence in the landscape, the species</w:t>
            </w:r>
            <w:r w:rsidR="009C57AA">
              <w:rPr>
                <w:sz w:val="18"/>
                <w:szCs w:val="18"/>
              </w:rPr>
              <w:t>’</w:t>
            </w:r>
            <w:r w:rsidR="00C306DE">
              <w:rPr>
                <w:sz w:val="18"/>
                <w:szCs w:val="18"/>
              </w:rPr>
              <w:t xml:space="preserve"> relationship with environmental variables (covariates) such as temperature, rainfall, and topography; and its predicted occurrence based on covariate analysis. Models do not predict actual occupancy, but rather habitat suitability: confounding factors such as inter-species competition, geographical barriers and disturbance events play a significant role </w:t>
            </w:r>
            <w:r w:rsidR="009C57AA">
              <w:rPr>
                <w:sz w:val="18"/>
                <w:szCs w:val="18"/>
              </w:rPr>
              <w:t>i</w:t>
            </w:r>
            <w:r w:rsidR="00C306DE">
              <w:rPr>
                <w:sz w:val="18"/>
                <w:szCs w:val="18"/>
              </w:rPr>
              <w:t>n species occurrence, and are not considered in Maxent.</w:t>
            </w:r>
          </w:p>
          <w:p w14:paraId="6868CC26" w14:textId="743FF33B" w:rsidR="00C306DE" w:rsidRDefault="00C306DE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Maxent analysis is based on software developed by Ste</w:t>
            </w:r>
            <w:r w:rsidR="007E4D3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en Phillips (</w:t>
            </w:r>
            <w:hyperlink r:id="rId7" w:history="1">
              <w:r w:rsidR="007E4D37" w:rsidRPr="00CF581E">
                <w:rPr>
                  <w:rStyle w:val="Hyperlink"/>
                  <w:sz w:val="18"/>
                  <w:szCs w:val="18"/>
                </w:rPr>
                <w:t>https://biodiversityinformatics.amnh.org/open_source/maxent/</w:t>
              </w:r>
            </w:hyperlink>
            <w:r w:rsidR="007E4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references therein).</w:t>
            </w:r>
          </w:p>
          <w:p w14:paraId="4B141DAC" w14:textId="72F33505" w:rsidR="00C306DE" w:rsidRPr="00A34488" w:rsidRDefault="00C306DE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Derivation of </w:t>
            </w:r>
            <w:r w:rsidR="00C2765B">
              <w:rPr>
                <w:sz w:val="18"/>
                <w:szCs w:val="18"/>
              </w:rPr>
              <w:t>flora</w:t>
            </w:r>
            <w:r>
              <w:rPr>
                <w:sz w:val="18"/>
                <w:szCs w:val="18"/>
              </w:rPr>
              <w:t xml:space="preserve"> distribution surfaces associated with this metadata are described in detail in the NRC publication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</w:tc>
      </w:tr>
      <w:tr w:rsidR="003F299A" w:rsidRPr="00A34488" w14:paraId="48C7CD2C" w14:textId="77777777" w:rsidTr="00493C03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3B05FD8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Contact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</w:tcPr>
          <w:p w14:paraId="40599C23" w14:textId="0C9055F8" w:rsidR="008F77D3" w:rsidRPr="00A34488" w:rsidRDefault="00C2765B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Emeritus Professor Nick Reid and </w:t>
            </w:r>
            <w:r w:rsidR="00493C03" w:rsidRPr="00493C03">
              <w:rPr>
                <w:sz w:val="18"/>
                <w:szCs w:val="18"/>
              </w:rPr>
              <w:t>Dr Ross Jenkins, University of New England</w:t>
            </w:r>
            <w:r w:rsidR="009C57AA">
              <w:rPr>
                <w:sz w:val="18"/>
                <w:szCs w:val="18"/>
              </w:rPr>
              <w:t>,</w:t>
            </w:r>
            <w:r w:rsidR="00493C03" w:rsidRPr="00493C03">
              <w:rPr>
                <w:sz w:val="18"/>
                <w:szCs w:val="18"/>
              </w:rPr>
              <w:t xml:space="preserve"> </w:t>
            </w:r>
            <w:r w:rsidR="009C57AA">
              <w:rPr>
                <w:sz w:val="18"/>
                <w:szCs w:val="18"/>
              </w:rPr>
              <w:t xml:space="preserve">School of </w:t>
            </w:r>
            <w:r w:rsidR="00493C03" w:rsidRPr="00493C03">
              <w:rPr>
                <w:sz w:val="18"/>
                <w:szCs w:val="18"/>
              </w:rPr>
              <w:t>Environment</w:t>
            </w:r>
            <w:r w:rsidR="009C57AA">
              <w:rPr>
                <w:sz w:val="18"/>
                <w:szCs w:val="18"/>
              </w:rPr>
              <w:t>al</w:t>
            </w:r>
            <w:r w:rsidR="00493C03" w:rsidRPr="00493C03">
              <w:rPr>
                <w:sz w:val="18"/>
                <w:szCs w:val="18"/>
              </w:rPr>
              <w:t xml:space="preserve"> and Rural Science.</w:t>
            </w:r>
          </w:p>
        </w:tc>
      </w:tr>
      <w:tr w:rsidR="003F299A" w:rsidRPr="00A34488" w14:paraId="77F509B0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416DE63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Purpose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5E47CA" w14:textId="4BE37988" w:rsidR="003F299A" w:rsidRPr="00A34488" w:rsidRDefault="004459BC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dataset was created as part fulfillment for the NRC project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</w:tc>
      </w:tr>
      <w:tr w:rsidR="003F299A" w:rsidRPr="00A34488" w14:paraId="156A35A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E81A824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Jurisdictions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F1C22A7" w14:textId="3467DD3B" w:rsidR="003F299A" w:rsidRPr="00A34488" w:rsidRDefault="00C2765B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459BC">
              <w:rPr>
                <w:sz w:val="18"/>
                <w:szCs w:val="18"/>
              </w:rPr>
              <w:t>he University of New England</w:t>
            </w:r>
          </w:p>
        </w:tc>
      </w:tr>
      <w:tr w:rsidR="004459BC" w:rsidRPr="00A34488" w14:paraId="39BB92F6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698874E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Geographic Bounding Box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48B940D" w14:textId="39F69AA7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</w:t>
            </w:r>
            <w:r w:rsidR="009C57AA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28 degrees; South </w:t>
            </w:r>
            <w:r w:rsidR="009C57AA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37.5 degrees; West 147 degrees; East 153.5 degrees</w:t>
            </w:r>
          </w:p>
        </w:tc>
      </w:tr>
      <w:tr w:rsidR="004459BC" w:rsidRPr="00A34488" w14:paraId="500194F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C01B1D8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Lineage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7316199F" w14:textId="7FE06C0E" w:rsidR="004459BC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Species occurrence data was sourced from </w:t>
            </w:r>
            <w:r w:rsidR="00C2765B" w:rsidRPr="001D1732">
              <w:rPr>
                <w:sz w:val="18"/>
                <w:szCs w:val="18"/>
              </w:rPr>
              <w:t>Bionet</w:t>
            </w:r>
            <w:r w:rsidR="0023016E">
              <w:rPr>
                <w:sz w:val="18"/>
                <w:szCs w:val="18"/>
              </w:rPr>
              <w:t>*</w:t>
            </w:r>
            <w:r w:rsidR="00C2765B" w:rsidRPr="001D1732">
              <w:rPr>
                <w:sz w:val="18"/>
                <w:szCs w:val="18"/>
              </w:rPr>
              <w:t xml:space="preserve">, based on systematic </w:t>
            </w:r>
            <w:r w:rsidR="00F123D3">
              <w:rPr>
                <w:sz w:val="18"/>
                <w:szCs w:val="18"/>
              </w:rPr>
              <w:t xml:space="preserve">Forestry Commission of NSW and </w:t>
            </w:r>
            <w:r w:rsidR="00C2765B" w:rsidRPr="001D1732">
              <w:rPr>
                <w:sz w:val="18"/>
                <w:szCs w:val="18"/>
              </w:rPr>
              <w:t xml:space="preserve">NPWS surveys conducted </w:t>
            </w:r>
            <w:r w:rsidR="00F123D3">
              <w:rPr>
                <w:sz w:val="18"/>
                <w:szCs w:val="18"/>
              </w:rPr>
              <w:t>between 1987 and 2000</w:t>
            </w:r>
            <w:r w:rsidR="00C2765B" w:rsidRPr="001D1732">
              <w:rPr>
                <w:sz w:val="18"/>
                <w:szCs w:val="18"/>
              </w:rPr>
              <w:t xml:space="preserve"> [cf. NPWS (1994). Fauna of north-east NSW forests. (NSW National Parks and Wildlife Service].</w:t>
            </w:r>
            <w:r w:rsidR="00C2765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Additional occurrence data </w:t>
            </w:r>
            <w:r w:rsidR="001D1732">
              <w:rPr>
                <w:sz w:val="18"/>
                <w:szCs w:val="18"/>
              </w:rPr>
              <w:t>f</w:t>
            </w:r>
            <w:r w:rsidR="00F123D3">
              <w:rPr>
                <w:sz w:val="18"/>
                <w:szCs w:val="18"/>
              </w:rPr>
              <w:t>rom</w:t>
            </w:r>
            <w:r w:rsidR="001D1732">
              <w:rPr>
                <w:sz w:val="18"/>
                <w:szCs w:val="18"/>
              </w:rPr>
              <w:t xml:space="preserve"> 1991</w:t>
            </w:r>
            <w:r w:rsidR="00F123D3">
              <w:rPr>
                <w:rFonts w:cstheme="minorHAnsi"/>
                <w:sz w:val="18"/>
                <w:szCs w:val="18"/>
              </w:rPr>
              <w:t>–</w:t>
            </w:r>
            <w:r w:rsidR="001D1732">
              <w:rPr>
                <w:sz w:val="18"/>
                <w:szCs w:val="18"/>
              </w:rPr>
              <w:t>1998</w:t>
            </w:r>
            <w:r>
              <w:rPr>
                <w:sz w:val="18"/>
                <w:szCs w:val="18"/>
              </w:rPr>
              <w:t xml:space="preserve"> was extracted from the Atlas of </w:t>
            </w:r>
            <w:r w:rsidR="00C2765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iving Australia. Covariate data was sourced in the main from the </w:t>
            </w:r>
            <w:r w:rsidRPr="007E122E">
              <w:rPr>
                <w:sz w:val="18"/>
                <w:szCs w:val="18"/>
              </w:rPr>
              <w:t>State Vegetation Type Map (SVTM) Modelling Grid Collection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CF581E">
                <w:rPr>
                  <w:rStyle w:val="Hyperlink"/>
                  <w:sz w:val="18"/>
                  <w:szCs w:val="18"/>
                </w:rPr>
                <w:t>https://datasets.seed.nsw.gov.au/dataset/svtm-modelling-grid-collection</w:t>
              </w:r>
            </w:hyperlink>
            <w:r>
              <w:rPr>
                <w:sz w:val="18"/>
                <w:szCs w:val="18"/>
              </w:rPr>
              <w:t>) with additional data as described in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  <w:p w14:paraId="557D692F" w14:textId="77777777" w:rsidR="004459BC" w:rsidRDefault="004459BC" w:rsidP="004459BC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outputs (statistical analyses and predictive surfaces) were generated </w:t>
            </w:r>
            <w:r w:rsidR="00C2765B">
              <w:rPr>
                <w:sz w:val="18"/>
                <w:szCs w:val="18"/>
              </w:rPr>
              <w:t>using the software developed by Steven Phillips (</w:t>
            </w:r>
            <w:hyperlink r:id="rId9" w:history="1">
              <w:r w:rsidR="00C2765B" w:rsidRPr="00CF581E">
                <w:rPr>
                  <w:rStyle w:val="Hyperlink"/>
                  <w:sz w:val="18"/>
                  <w:szCs w:val="18"/>
                </w:rPr>
                <w:t>https://biodiversityinformatics.amnh.org/open_source/maxent/</w:t>
              </w:r>
            </w:hyperlink>
          </w:p>
          <w:p w14:paraId="18109A71" w14:textId="764B6B88" w:rsidR="0023016E" w:rsidRPr="00A34488" w:rsidRDefault="0023016E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systematic survey plot list used to extract the Bionet records is available as a separate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file named ‘</w:t>
            </w:r>
            <w:r w:rsidRPr="0023016E">
              <w:rPr>
                <w:sz w:val="18"/>
                <w:szCs w:val="18"/>
              </w:rPr>
              <w:t>plotlist_5488_31Oct2020.csv</w:t>
            </w:r>
            <w:r>
              <w:rPr>
                <w:sz w:val="18"/>
                <w:szCs w:val="18"/>
              </w:rPr>
              <w:t>’</w:t>
            </w:r>
          </w:p>
        </w:tc>
      </w:tr>
      <w:tr w:rsidR="004459BC" w:rsidRPr="00A34488" w14:paraId="754D7B73" w14:textId="77777777" w:rsidTr="004459B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7BD0FF0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Extent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</w:tcPr>
          <w:p w14:paraId="5B195136" w14:textId="40A0DC86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temporal extent of the species occurrence was limited to</w:t>
            </w:r>
            <w:r w:rsidR="001D1732">
              <w:rPr>
                <w:sz w:val="18"/>
                <w:szCs w:val="18"/>
              </w:rPr>
              <w:t xml:space="preserve"> 198</w:t>
            </w:r>
            <w:r w:rsidR="00F123D3">
              <w:rPr>
                <w:sz w:val="18"/>
                <w:szCs w:val="18"/>
              </w:rPr>
              <w:t>7</w:t>
            </w:r>
            <w:r w:rsidR="00F123D3">
              <w:rPr>
                <w:rFonts w:cstheme="minorHAnsi"/>
                <w:sz w:val="18"/>
                <w:szCs w:val="18"/>
              </w:rPr>
              <w:t>–</w:t>
            </w:r>
            <w:r w:rsidR="001D1732">
              <w:rPr>
                <w:sz w:val="18"/>
                <w:szCs w:val="18"/>
              </w:rPr>
              <w:t>2000 for systematic data, and</w:t>
            </w:r>
            <w:r>
              <w:rPr>
                <w:sz w:val="18"/>
                <w:szCs w:val="18"/>
              </w:rPr>
              <w:t xml:space="preserve"> 19</w:t>
            </w:r>
            <w:r w:rsidR="001D1732">
              <w:rPr>
                <w:sz w:val="18"/>
                <w:szCs w:val="18"/>
              </w:rPr>
              <w:t>91-</w:t>
            </w:r>
            <w:r>
              <w:rPr>
                <w:sz w:val="18"/>
                <w:szCs w:val="18"/>
              </w:rPr>
              <w:t>1998</w:t>
            </w:r>
            <w:r w:rsidR="001D1732">
              <w:rPr>
                <w:sz w:val="18"/>
                <w:szCs w:val="18"/>
              </w:rPr>
              <w:t xml:space="preserve"> for ALA data</w:t>
            </w:r>
            <w:r>
              <w:rPr>
                <w:sz w:val="18"/>
                <w:szCs w:val="18"/>
              </w:rPr>
              <w:t>.</w:t>
            </w:r>
          </w:p>
        </w:tc>
      </w:tr>
      <w:tr w:rsidR="004459BC" w:rsidRPr="00A34488" w14:paraId="654A9A3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885EE21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Distribution Format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050D2B81" w14:textId="71137417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Raster (ESRI Geodatabase)</w:t>
            </w:r>
          </w:p>
        </w:tc>
      </w:tr>
      <w:tr w:rsidR="004459BC" w:rsidRPr="00A34488" w14:paraId="62E8A4F7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A0B7CE8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Keyword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5C3C851" w14:textId="7638C503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123D3">
              <w:rPr>
                <w:sz w:val="18"/>
                <w:szCs w:val="18"/>
              </w:rPr>
              <w:t>lor</w:t>
            </w:r>
            <w:r>
              <w:rPr>
                <w:sz w:val="18"/>
                <w:szCs w:val="18"/>
              </w:rPr>
              <w:t>a, RFA, Maxent modelling</w:t>
            </w:r>
          </w:p>
        </w:tc>
      </w:tr>
      <w:tr w:rsidR="004459BC" w:rsidRPr="00A34488" w14:paraId="5FB0551E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20D73E5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Maintenance and Update Frequency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923DBB4" w14:textId="7268497C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planned</w:t>
            </w:r>
          </w:p>
        </w:tc>
      </w:tr>
      <w:tr w:rsidR="004459BC" w:rsidRPr="00A34488" w14:paraId="7AD36B4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ABE39BE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lastRenderedPageBreak/>
              <w:t>Use Limitation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B9D955" w14:textId="6E458536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Maxent generates probabilistic species predictive habitat surfaces, and does not imply species presence at any particular location. Modelling is restricted to the eastern NSW RFA areas.</w:t>
            </w:r>
          </w:p>
        </w:tc>
      </w:tr>
      <w:tr w:rsidR="004459BC" w:rsidRPr="00A34488" w14:paraId="3D5434F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BC7044B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Resolution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CFC7D00" w14:textId="78E3CD35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</w:t>
            </w:r>
          </w:p>
        </w:tc>
      </w:tr>
      <w:tr w:rsidR="004459BC" w:rsidRPr="00A34488" w14:paraId="26198C4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2813BB3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DQ Completeness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2DC3CEA" w14:textId="260CE45F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</w:p>
        </w:tc>
      </w:tr>
      <w:tr w:rsidR="004459BC" w:rsidRPr="00A34488" w14:paraId="3B1062AB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D27BDF6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Reference System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8AF605B" w14:textId="33678DE2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GDA94</w:t>
            </w:r>
          </w:p>
        </w:tc>
      </w:tr>
      <w:tr w:rsidR="004459BC" w:rsidRPr="00A34488" w14:paraId="1D98DBDC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EA60B44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Topic Category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30B250A" w14:textId="40F52897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Biota</w:t>
            </w:r>
          </w:p>
        </w:tc>
      </w:tr>
      <w:tr w:rsidR="004459BC" w:rsidRPr="00A34488" w14:paraId="533B6701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C3737A1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Metadata Date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D5DD183" w14:textId="6483EB51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2021-12-16</w:t>
            </w:r>
          </w:p>
        </w:tc>
      </w:tr>
      <w:tr w:rsidR="004459BC" w:rsidRPr="00A34488" w14:paraId="5BEC41E5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8EB7817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Created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6AE551" w14:textId="141049DD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</w:t>
            </w:r>
            <w:r w:rsidR="00C276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="00C2765B">
              <w:rPr>
                <w:sz w:val="18"/>
                <w:szCs w:val="18"/>
              </w:rPr>
              <w:t>22</w:t>
            </w:r>
          </w:p>
        </w:tc>
      </w:tr>
      <w:tr w:rsidR="00C2765B" w:rsidRPr="00A34488" w14:paraId="465BC1F2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A8D692" w14:textId="77777777" w:rsidR="00C2765B" w:rsidRPr="00A34488" w:rsidRDefault="00C2765B" w:rsidP="00C2765B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Revised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53C537E" w14:textId="3DCA9E23" w:rsidR="00C2765B" w:rsidRPr="00A34488" w:rsidRDefault="00C2765B" w:rsidP="00C2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2021-06-22</w:t>
            </w:r>
          </w:p>
        </w:tc>
      </w:tr>
      <w:tr w:rsidR="00C2765B" w:rsidRPr="00A34488" w14:paraId="0471B84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92C2B18" w14:textId="77777777" w:rsidR="00C2765B" w:rsidRPr="00A34488" w:rsidRDefault="00C2765B" w:rsidP="00C2765B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Published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7E0AD1" w14:textId="3E1953B5" w:rsidR="00C2765B" w:rsidRPr="00A34488" w:rsidRDefault="00C2765B" w:rsidP="00C2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2021-11-16</w:t>
            </w:r>
          </w:p>
        </w:tc>
      </w:tr>
    </w:tbl>
    <w:p w14:paraId="19B6AEFF" w14:textId="77777777" w:rsidR="006F1801" w:rsidRDefault="006F1801"/>
    <w:sectPr w:rsidR="006F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9A"/>
    <w:rsid w:val="001D1732"/>
    <w:rsid w:val="0023016E"/>
    <w:rsid w:val="00327AAA"/>
    <w:rsid w:val="003F299A"/>
    <w:rsid w:val="004459BC"/>
    <w:rsid w:val="00493C03"/>
    <w:rsid w:val="00694080"/>
    <w:rsid w:val="006F1801"/>
    <w:rsid w:val="007E4D37"/>
    <w:rsid w:val="008F77D3"/>
    <w:rsid w:val="009C57AA"/>
    <w:rsid w:val="00B87AAD"/>
    <w:rsid w:val="00C2765B"/>
    <w:rsid w:val="00C306DE"/>
    <w:rsid w:val="00D32ABD"/>
    <w:rsid w:val="00F123D3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150"/>
  <w15:chartTrackingRefBased/>
  <w15:docId w15:val="{829A13F4-23C3-431D-BB25-AB672B4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ets.seed.nsw.gov.au/dataset/svtm-modelling-grid-collecti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odiversityinformatics.amnh.org/open_source/max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iodiversityinformatics.amnh.org/open_source/max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590194FAEB4E9A4B0462450D1E25" ma:contentTypeVersion="13" ma:contentTypeDescription="Create a new document." ma:contentTypeScope="" ma:versionID="6a245a9d3543597a2866b65a01941838">
  <xsd:schema xmlns:xsd="http://www.w3.org/2001/XMLSchema" xmlns:xs="http://www.w3.org/2001/XMLSchema" xmlns:p="http://schemas.microsoft.com/office/2006/metadata/properties" xmlns:ns1="http://schemas.microsoft.com/sharepoint/v3" xmlns:ns3="a21814a8-a37e-480a-a756-b8cec6b22eb5" targetNamespace="http://schemas.microsoft.com/office/2006/metadata/properties" ma:root="true" ma:fieldsID="02304eb849a9581fd7bae08c94a990d6" ns1:_="" ns3:_="">
    <xsd:import namespace="http://schemas.microsoft.com/sharepoint/v3"/>
    <xsd:import namespace="a21814a8-a37e-480a-a756-b8cec6b22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4a8-a37e-480a-a756-b8cec6b2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36636-A247-4339-9A4B-BA24AD78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814a8-a37e-480a-a756-b8cec6b2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78EB6-8D31-427C-A9C6-CB8E0DFB7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D5FC1-7B6F-49BD-B23C-7D3B00E2D88F}">
  <ds:schemaRefs>
    <ds:schemaRef ds:uri="http://purl.org/dc/dcmitype/"/>
    <ds:schemaRef ds:uri="http://www.w3.org/XML/1998/namespace"/>
    <ds:schemaRef ds:uri="a21814a8-a37e-480a-a756-b8cec6b22eb5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Jenkins</dc:creator>
  <cp:keywords/>
  <dc:description/>
  <cp:lastModifiedBy>Ross Jenkins</cp:lastModifiedBy>
  <cp:revision>4</cp:revision>
  <dcterms:created xsi:type="dcterms:W3CDTF">2021-12-16T02:50:00Z</dcterms:created>
  <dcterms:modified xsi:type="dcterms:W3CDTF">2021-12-16T21:03:00Z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0x010100A681590194FAEB4E9A4B0462450D1E25</vt:lpwstr>
  </property>
</Properties>
</file>